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B90A4" w14:textId="77777777" w:rsidR="00791A63" w:rsidRDefault="00791A63" w:rsidP="00791A63">
      <w:pPr>
        <w:jc w:val="center"/>
        <w:rPr>
          <w:b/>
          <w:bCs/>
          <w:sz w:val="28"/>
          <w:szCs w:val="28"/>
          <w:u w:val="single"/>
        </w:rPr>
      </w:pPr>
      <w:r>
        <w:rPr>
          <w:b/>
          <w:bCs/>
          <w:sz w:val="28"/>
          <w:szCs w:val="28"/>
          <w:u w:val="single"/>
        </w:rPr>
        <w:t>Bio Sketch</w:t>
      </w:r>
    </w:p>
    <w:p w14:paraId="48B8AEF5" w14:textId="77777777" w:rsidR="00791A63" w:rsidRDefault="00791A63" w:rsidP="00791A63">
      <w:pPr>
        <w:jc w:val="center"/>
        <w:rPr>
          <w:b/>
          <w:bCs/>
          <w:sz w:val="28"/>
          <w:szCs w:val="28"/>
        </w:rPr>
      </w:pPr>
      <w:r>
        <w:rPr>
          <w:b/>
          <w:bCs/>
          <w:sz w:val="28"/>
          <w:szCs w:val="28"/>
        </w:rPr>
        <w:t>Richard A. DeMillo</w:t>
      </w:r>
    </w:p>
    <w:p w14:paraId="701CBC80" w14:textId="5E460B67" w:rsidR="00791A63" w:rsidRDefault="00110F2A" w:rsidP="00791A63">
      <w:pPr>
        <w:jc w:val="center"/>
        <w:rPr>
          <w:i/>
          <w:iCs/>
          <w:szCs w:val="24"/>
        </w:rPr>
      </w:pPr>
      <w:r>
        <w:rPr>
          <w:i/>
          <w:iCs/>
          <w:szCs w:val="24"/>
        </w:rPr>
        <w:t xml:space="preserve">Executive </w:t>
      </w:r>
      <w:r w:rsidR="00791A63">
        <w:rPr>
          <w:i/>
          <w:iCs/>
          <w:szCs w:val="24"/>
        </w:rPr>
        <w:t>Director, Center for 21</w:t>
      </w:r>
      <w:r w:rsidR="00791A63" w:rsidRPr="001B7401">
        <w:rPr>
          <w:i/>
          <w:iCs/>
          <w:szCs w:val="24"/>
          <w:vertAlign w:val="superscript"/>
        </w:rPr>
        <w:t>st</w:t>
      </w:r>
      <w:r w:rsidR="00791A63">
        <w:rPr>
          <w:i/>
          <w:iCs/>
          <w:szCs w:val="24"/>
        </w:rPr>
        <w:t xml:space="preserve"> Century Universities</w:t>
      </w:r>
    </w:p>
    <w:p w14:paraId="19786FFE" w14:textId="77777777" w:rsidR="00791A63" w:rsidRDefault="00791A63" w:rsidP="00791A63">
      <w:pPr>
        <w:jc w:val="center"/>
        <w:rPr>
          <w:i/>
          <w:iCs/>
          <w:szCs w:val="24"/>
        </w:rPr>
      </w:pPr>
      <w:r>
        <w:rPr>
          <w:i/>
          <w:iCs/>
          <w:szCs w:val="24"/>
        </w:rPr>
        <w:t>Charlotte B. and Richard C. Warren Chair of Computer Science</w:t>
      </w:r>
    </w:p>
    <w:p w14:paraId="3C6D0F8E" w14:textId="77777777" w:rsidR="00791A63" w:rsidRDefault="00791A63" w:rsidP="00791A63">
      <w:pPr>
        <w:jc w:val="center"/>
        <w:rPr>
          <w:i/>
          <w:iCs/>
          <w:szCs w:val="24"/>
        </w:rPr>
      </w:pPr>
      <w:r>
        <w:rPr>
          <w:i/>
          <w:iCs/>
          <w:szCs w:val="24"/>
        </w:rPr>
        <w:t>Professor of Management</w:t>
      </w:r>
    </w:p>
    <w:p w14:paraId="3EFAA1D6" w14:textId="77777777" w:rsidR="00791A63" w:rsidRDefault="00791A63" w:rsidP="00791A63">
      <w:pPr>
        <w:jc w:val="center"/>
        <w:rPr>
          <w:i/>
          <w:iCs/>
          <w:szCs w:val="24"/>
        </w:rPr>
      </w:pPr>
      <w:r>
        <w:rPr>
          <w:i/>
          <w:iCs/>
          <w:szCs w:val="24"/>
        </w:rPr>
        <w:t>John P. Imlay Dean of Computing 2002-2009</w:t>
      </w:r>
    </w:p>
    <w:p w14:paraId="301F741F" w14:textId="77777777" w:rsidR="00791A63" w:rsidRDefault="00791A63" w:rsidP="00791A63">
      <w:pPr>
        <w:jc w:val="center"/>
        <w:rPr>
          <w:i/>
          <w:iCs/>
          <w:szCs w:val="24"/>
        </w:rPr>
      </w:pPr>
      <w:r>
        <w:rPr>
          <w:i/>
          <w:iCs/>
          <w:szCs w:val="24"/>
        </w:rPr>
        <w:t>Lumina Foundation Fellow 2013-2015</w:t>
      </w:r>
    </w:p>
    <w:p w14:paraId="41B699E3" w14:textId="77777777" w:rsidR="00791A63" w:rsidRDefault="00791A63" w:rsidP="00791A63">
      <w:pPr>
        <w:jc w:val="center"/>
        <w:rPr>
          <w:i/>
          <w:iCs/>
          <w:szCs w:val="24"/>
        </w:rPr>
      </w:pPr>
      <w:r>
        <w:rPr>
          <w:i/>
          <w:iCs/>
          <w:szCs w:val="24"/>
        </w:rPr>
        <w:t>Georgia Institute of Technology</w:t>
      </w:r>
    </w:p>
    <w:p w14:paraId="153A5E07" w14:textId="77777777" w:rsidR="00791A63" w:rsidRDefault="00791A63" w:rsidP="00791A63">
      <w:pPr>
        <w:jc w:val="center"/>
        <w:rPr>
          <w:i/>
          <w:iCs/>
          <w:szCs w:val="24"/>
        </w:rPr>
      </w:pPr>
    </w:p>
    <w:p w14:paraId="7B35EDBC" w14:textId="6B21EE97" w:rsidR="009A749E" w:rsidRDefault="009A749E" w:rsidP="009A749E">
      <w:r>
        <w:rPr>
          <w:rStyle w:val="s8"/>
        </w:rPr>
        <w:t>Richard DeMillo is the Charlotte B. and Roger C. Warren Professor of Computing and Professor of Management, former John P. Imlay Dean of Computing, and Director of the Center for 21st Century Universities at the Georgia Institute of Technology. Author of over 100 articles, books, and patents, he has held academic positions at Purdue University, the University of Wisconsin, and the University of Padua. He directed the Computer and Computation Research Division of the National Science Foundation and was Hewlett-Packard's first Chief Technology Officer. He is the 2013 Lumina Foundation Inaugural Fellow which recognized his founding of the Center for 21</w:t>
      </w:r>
      <w:r>
        <w:rPr>
          <w:rStyle w:val="s9"/>
          <w:vertAlign w:val="superscript"/>
        </w:rPr>
        <w:t>st</w:t>
      </w:r>
      <w:r>
        <w:rPr>
          <w:rStyle w:val="s8"/>
        </w:rPr>
        <w:t> Century Universities as a “unique institution.” He is also a Fellow of both the American Association for the Advancement of Science and the Association for Computing Machinery. He is the author of the influential 2011 book “Abelard to Apple: The Fate of America</w:t>
      </w:r>
      <w:r w:rsidR="004C3065">
        <w:rPr>
          <w:rStyle w:val="s8"/>
        </w:rPr>
        <w:t>n Colleges and Universities</w:t>
      </w:r>
      <w:r w:rsidR="00555162">
        <w:rPr>
          <w:rStyle w:val="s8"/>
        </w:rPr>
        <w:t>” and</w:t>
      </w:r>
      <w:r w:rsidR="004C3065">
        <w:rPr>
          <w:rStyle w:val="s8"/>
        </w:rPr>
        <w:t xml:space="preserve"> a</w:t>
      </w:r>
      <w:r w:rsidR="008013EC">
        <w:rPr>
          <w:rStyle w:val="s8"/>
        </w:rPr>
        <w:t>n award</w:t>
      </w:r>
      <w:bookmarkStart w:id="0" w:name="_GoBack"/>
      <w:bookmarkEnd w:id="0"/>
      <w:r w:rsidR="008013EC">
        <w:rPr>
          <w:rStyle w:val="s8"/>
        </w:rPr>
        <w:t>-winning</w:t>
      </w:r>
      <w:r w:rsidR="004C3065">
        <w:rPr>
          <w:rStyle w:val="s8"/>
        </w:rPr>
        <w:t xml:space="preserve"> 2015 </w:t>
      </w:r>
      <w:r>
        <w:rPr>
          <w:rStyle w:val="s8"/>
        </w:rPr>
        <w:t>sequel entitled “Revolution in Higher Education: How a Small Band of Innovators will Make College Accessible and Affordable</w:t>
      </w:r>
      <w:r w:rsidR="008013EC">
        <w:rPr>
          <w:rStyle w:val="s8"/>
        </w:rPr>
        <w:t>.”</w:t>
      </w:r>
      <w:r>
        <w:rPr>
          <w:rStyle w:val="s8"/>
        </w:rPr>
        <w:t xml:space="preserve"> </w:t>
      </w:r>
      <w:r w:rsidR="004C3065">
        <w:rPr>
          <w:rStyle w:val="s8"/>
        </w:rPr>
        <w:t>Both</w:t>
      </w:r>
      <w:r w:rsidR="00247E79">
        <w:rPr>
          <w:rStyle w:val="s8"/>
        </w:rPr>
        <w:t xml:space="preserve"> </w:t>
      </w:r>
      <w:r w:rsidR="004C3065">
        <w:rPr>
          <w:rStyle w:val="s8"/>
        </w:rPr>
        <w:t>books were published</w:t>
      </w:r>
      <w:r>
        <w:rPr>
          <w:rStyle w:val="s8"/>
        </w:rPr>
        <w:t xml:space="preserve"> by MIT Press.</w:t>
      </w:r>
    </w:p>
    <w:p w14:paraId="5EEE322B" w14:textId="77777777" w:rsidR="00247E79" w:rsidRDefault="00247E79"/>
    <w:sectPr w:rsidR="00247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49E"/>
    <w:rsid w:val="00054A41"/>
    <w:rsid w:val="00062A29"/>
    <w:rsid w:val="000927A2"/>
    <w:rsid w:val="000B4238"/>
    <w:rsid w:val="000C357D"/>
    <w:rsid w:val="000C3BF5"/>
    <w:rsid w:val="00105D40"/>
    <w:rsid w:val="00110F2A"/>
    <w:rsid w:val="001171FD"/>
    <w:rsid w:val="001D5A83"/>
    <w:rsid w:val="00247E79"/>
    <w:rsid w:val="002D0A21"/>
    <w:rsid w:val="00315E62"/>
    <w:rsid w:val="003435D5"/>
    <w:rsid w:val="003A3BBD"/>
    <w:rsid w:val="00404FDC"/>
    <w:rsid w:val="0041286A"/>
    <w:rsid w:val="00425F8C"/>
    <w:rsid w:val="00497B3C"/>
    <w:rsid w:val="004A6A0B"/>
    <w:rsid w:val="004A7672"/>
    <w:rsid w:val="004B2DA1"/>
    <w:rsid w:val="004C3065"/>
    <w:rsid w:val="00555162"/>
    <w:rsid w:val="00574F42"/>
    <w:rsid w:val="00575D8D"/>
    <w:rsid w:val="0059228D"/>
    <w:rsid w:val="005A5FED"/>
    <w:rsid w:val="005F08BC"/>
    <w:rsid w:val="00601B64"/>
    <w:rsid w:val="006037AC"/>
    <w:rsid w:val="006131FC"/>
    <w:rsid w:val="00616CEF"/>
    <w:rsid w:val="006733E5"/>
    <w:rsid w:val="00693E35"/>
    <w:rsid w:val="006E7009"/>
    <w:rsid w:val="00710BF0"/>
    <w:rsid w:val="007642BD"/>
    <w:rsid w:val="00791A63"/>
    <w:rsid w:val="007C6853"/>
    <w:rsid w:val="007D2378"/>
    <w:rsid w:val="007D4CB9"/>
    <w:rsid w:val="008013EC"/>
    <w:rsid w:val="008151CB"/>
    <w:rsid w:val="00867597"/>
    <w:rsid w:val="00896D92"/>
    <w:rsid w:val="008C023A"/>
    <w:rsid w:val="00910325"/>
    <w:rsid w:val="009343E9"/>
    <w:rsid w:val="009773A7"/>
    <w:rsid w:val="009A749E"/>
    <w:rsid w:val="00AA3BE6"/>
    <w:rsid w:val="00AB63C8"/>
    <w:rsid w:val="00AC101A"/>
    <w:rsid w:val="00B0353F"/>
    <w:rsid w:val="00B07383"/>
    <w:rsid w:val="00B13C79"/>
    <w:rsid w:val="00B976CB"/>
    <w:rsid w:val="00BA45B6"/>
    <w:rsid w:val="00C47723"/>
    <w:rsid w:val="00C91756"/>
    <w:rsid w:val="00C94D9B"/>
    <w:rsid w:val="00D05C6A"/>
    <w:rsid w:val="00D15F2C"/>
    <w:rsid w:val="00D56D0D"/>
    <w:rsid w:val="00D971FD"/>
    <w:rsid w:val="00DE372E"/>
    <w:rsid w:val="00E73A03"/>
    <w:rsid w:val="00EA281D"/>
    <w:rsid w:val="00F30F2F"/>
    <w:rsid w:val="00F359B5"/>
    <w:rsid w:val="00F94081"/>
    <w:rsid w:val="00FB5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4C673"/>
  <w15:docId w15:val="{E85374E2-7CD8-40DA-A0E6-49B16972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A749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8">
    <w:name w:val="s8"/>
    <w:basedOn w:val="DefaultParagraphFont"/>
    <w:rsid w:val="009A749E"/>
  </w:style>
  <w:style w:type="character" w:customStyle="1" w:styleId="s9">
    <w:name w:val="s9"/>
    <w:basedOn w:val="DefaultParagraphFont"/>
    <w:rsid w:val="009A7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90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DeMillo</dc:creator>
  <cp:keywords/>
  <dc:description/>
  <cp:lastModifiedBy>Rich DeMillo</cp:lastModifiedBy>
  <cp:revision>7</cp:revision>
  <dcterms:created xsi:type="dcterms:W3CDTF">2015-03-19T14:42:00Z</dcterms:created>
  <dcterms:modified xsi:type="dcterms:W3CDTF">2016-04-15T11:59:00Z</dcterms:modified>
</cp:coreProperties>
</file>